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73954" w:rsidRDefault="00884662" w:rsidP="00D860D3">
      <w:pPr>
        <w:spacing w:after="0"/>
        <w:jc w:val="center"/>
        <w:rPr>
          <w:rFonts w:ascii="Times New Roman" w:hAnsi="Times New Roman" w:cs="Times New Roman"/>
          <w:b/>
          <w:sz w:val="24"/>
          <w:szCs w:val="24"/>
        </w:rPr>
      </w:pPr>
      <w:bookmarkStart w:id="0" w:name="_GoBack"/>
      <w:bookmarkEnd w:id="0"/>
      <w:r w:rsidRPr="00884662">
        <w:rPr>
          <w:rFonts w:ascii="Times New Roman" w:hAnsi="Times New Roman" w:cs="Times New Roman"/>
          <w:b/>
          <w:sz w:val="24"/>
          <w:szCs w:val="24"/>
        </w:rPr>
        <w:t>Illinois Mathematics and Science Academy</w:t>
      </w:r>
    </w:p>
    <w:p w:rsidR="00D860D3" w:rsidRPr="00884662" w:rsidRDefault="00D860D3" w:rsidP="00D860D3">
      <w:pPr>
        <w:spacing w:after="0"/>
        <w:jc w:val="center"/>
        <w:rPr>
          <w:rFonts w:ascii="Times New Roman" w:hAnsi="Times New Roman" w:cs="Times New Roman"/>
          <w:b/>
          <w:sz w:val="24"/>
          <w:szCs w:val="24"/>
        </w:rPr>
      </w:pPr>
      <w:r>
        <w:rPr>
          <w:rFonts w:ascii="Times New Roman" w:hAnsi="Times New Roman" w:cs="Times New Roman"/>
          <w:b/>
          <w:sz w:val="24"/>
          <w:szCs w:val="24"/>
        </w:rPr>
        <w:t>Department of English</w:t>
      </w:r>
    </w:p>
    <w:p w:rsidR="00884662" w:rsidRDefault="007F52A9" w:rsidP="00D860D3">
      <w:pPr>
        <w:spacing w:after="0"/>
        <w:jc w:val="center"/>
        <w:rPr>
          <w:rFonts w:ascii="Times New Roman" w:hAnsi="Times New Roman" w:cs="Times New Roman"/>
          <w:b/>
          <w:sz w:val="24"/>
          <w:szCs w:val="24"/>
        </w:rPr>
      </w:pPr>
      <w:r>
        <w:rPr>
          <w:rFonts w:ascii="Times New Roman" w:hAnsi="Times New Roman" w:cs="Times New Roman"/>
          <w:b/>
          <w:sz w:val="24"/>
          <w:szCs w:val="24"/>
        </w:rPr>
        <w:t>Sophomore</w:t>
      </w:r>
      <w:r w:rsidR="00884662">
        <w:rPr>
          <w:rFonts w:ascii="Times New Roman" w:hAnsi="Times New Roman" w:cs="Times New Roman"/>
          <w:b/>
          <w:sz w:val="24"/>
          <w:szCs w:val="24"/>
        </w:rPr>
        <w:t xml:space="preserve"> Summer Reading, 2018</w:t>
      </w:r>
    </w:p>
    <w:p w:rsidR="00884662" w:rsidRDefault="00884662" w:rsidP="00884662">
      <w:pPr>
        <w:spacing w:after="0"/>
        <w:rPr>
          <w:rFonts w:ascii="Times New Roman" w:hAnsi="Times New Roman" w:cs="Times New Roman"/>
          <w:b/>
          <w:sz w:val="24"/>
          <w:szCs w:val="24"/>
        </w:rPr>
      </w:pPr>
    </w:p>
    <w:p w:rsidR="007F52A9" w:rsidRDefault="00884662" w:rsidP="007F52A9">
      <w:pPr>
        <w:tabs>
          <w:tab w:val="left" w:pos="2340"/>
        </w:tabs>
        <w:spacing w:after="0"/>
        <w:rPr>
          <w:rFonts w:ascii="Times New Roman" w:hAnsi="Times New Roman" w:cs="Times New Roman"/>
          <w:b/>
          <w:sz w:val="24"/>
          <w:szCs w:val="24"/>
        </w:rPr>
      </w:pPr>
      <w:r>
        <w:rPr>
          <w:rFonts w:ascii="Times New Roman" w:hAnsi="Times New Roman" w:cs="Times New Roman"/>
          <w:b/>
          <w:sz w:val="24"/>
          <w:szCs w:val="24"/>
        </w:rPr>
        <w:tab/>
      </w:r>
    </w:p>
    <w:p w:rsidR="00C106CA" w:rsidRPr="00D860D3" w:rsidRDefault="007F52A9" w:rsidP="007F52A9">
      <w:pPr>
        <w:tabs>
          <w:tab w:val="left" w:pos="2340"/>
        </w:tabs>
        <w:spacing w:after="0"/>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2250998" cy="3383280"/>
            <wp:effectExtent l="0" t="0" r="0" b="762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1-OHKGrrtL._SX330_BO1,204,203,200_.jpg"/>
                    <pic:cNvPicPr/>
                  </pic:nvPicPr>
                  <pic:blipFill>
                    <a:blip r:embed="rId5">
                      <a:extLst>
                        <a:ext uri="{28A0092B-C50C-407E-A947-70E740481C1C}">
                          <a14:useLocalDpi xmlns:a14="http://schemas.microsoft.com/office/drawing/2010/main" val="0"/>
                        </a:ext>
                      </a:extLst>
                    </a:blip>
                    <a:stretch>
                      <a:fillRect/>
                    </a:stretch>
                  </pic:blipFill>
                  <pic:spPr>
                    <a:xfrm>
                      <a:off x="0" y="0"/>
                      <a:ext cx="2250998" cy="3383280"/>
                    </a:xfrm>
                    <a:prstGeom prst="rect">
                      <a:avLst/>
                    </a:prstGeom>
                  </pic:spPr>
                </pic:pic>
              </a:graphicData>
            </a:graphic>
          </wp:inline>
        </w:drawing>
      </w:r>
    </w:p>
    <w:p w:rsidR="00C106CA" w:rsidRDefault="007F52A9" w:rsidP="007F52A9">
      <w:pPr>
        <w:tabs>
          <w:tab w:val="left" w:pos="0"/>
          <w:tab w:val="center" w:pos="2520"/>
          <w:tab w:val="center" w:pos="6840"/>
        </w:tabs>
        <w:spacing w:after="0"/>
        <w:jc w:val="center"/>
        <w:rPr>
          <w:rFonts w:ascii="Times New Roman" w:hAnsi="Times New Roman" w:cs="Times New Roman"/>
          <w:sz w:val="24"/>
          <w:szCs w:val="24"/>
        </w:rPr>
      </w:pPr>
      <w:r>
        <w:rPr>
          <w:rFonts w:ascii="Times New Roman" w:hAnsi="Times New Roman" w:cs="Times New Roman"/>
          <w:i/>
          <w:sz w:val="24"/>
          <w:szCs w:val="24"/>
        </w:rPr>
        <w:t>The Golem and the Jinni</w:t>
      </w:r>
      <w:r>
        <w:rPr>
          <w:rFonts w:ascii="Times New Roman" w:hAnsi="Times New Roman" w:cs="Times New Roman"/>
          <w:sz w:val="24"/>
          <w:szCs w:val="24"/>
        </w:rPr>
        <w:t xml:space="preserve">, by Helene </w:t>
      </w:r>
      <w:proofErr w:type="spellStart"/>
      <w:r>
        <w:rPr>
          <w:rFonts w:ascii="Times New Roman" w:hAnsi="Times New Roman" w:cs="Times New Roman"/>
          <w:sz w:val="24"/>
          <w:szCs w:val="24"/>
        </w:rPr>
        <w:t>Wecker</w:t>
      </w:r>
      <w:proofErr w:type="spellEnd"/>
    </w:p>
    <w:p w:rsidR="007F52A9" w:rsidRPr="007F52A9" w:rsidRDefault="007F52A9" w:rsidP="007F52A9">
      <w:pPr>
        <w:shd w:val="clear" w:color="auto" w:fill="FFFFFF"/>
        <w:spacing w:after="0" w:line="240" w:lineRule="auto"/>
        <w:jc w:val="center"/>
        <w:rPr>
          <w:rFonts w:ascii="Times New Roman" w:eastAsia="Times New Roman" w:hAnsi="Times New Roman" w:cs="Times New Roman"/>
          <w:color w:val="333333"/>
          <w:sz w:val="20"/>
          <w:szCs w:val="20"/>
        </w:rPr>
      </w:pPr>
      <w:r w:rsidRPr="007F52A9">
        <w:rPr>
          <w:rFonts w:ascii="Times New Roman" w:eastAsia="Times New Roman" w:hAnsi="Times New Roman" w:cs="Times New Roman"/>
          <w:b/>
          <w:bCs/>
          <w:color w:val="333333"/>
          <w:sz w:val="20"/>
          <w:szCs w:val="20"/>
        </w:rPr>
        <w:t>ISBN-10:</w:t>
      </w:r>
      <w:r w:rsidRPr="007F52A9">
        <w:rPr>
          <w:rFonts w:ascii="Times New Roman" w:eastAsia="Times New Roman" w:hAnsi="Times New Roman" w:cs="Times New Roman"/>
          <w:color w:val="333333"/>
          <w:sz w:val="20"/>
          <w:szCs w:val="20"/>
        </w:rPr>
        <w:t> 0062110845</w:t>
      </w:r>
    </w:p>
    <w:p w:rsidR="007F52A9" w:rsidRPr="007F52A9" w:rsidRDefault="007F52A9" w:rsidP="007F52A9">
      <w:pPr>
        <w:shd w:val="clear" w:color="auto" w:fill="FFFFFF"/>
        <w:spacing w:after="0" w:line="240" w:lineRule="auto"/>
        <w:jc w:val="center"/>
        <w:rPr>
          <w:rFonts w:ascii="Times New Roman" w:eastAsia="Times New Roman" w:hAnsi="Times New Roman" w:cs="Times New Roman"/>
          <w:color w:val="333333"/>
          <w:sz w:val="20"/>
          <w:szCs w:val="20"/>
        </w:rPr>
      </w:pPr>
      <w:r w:rsidRPr="007F52A9">
        <w:rPr>
          <w:rFonts w:ascii="Times New Roman" w:eastAsia="Times New Roman" w:hAnsi="Times New Roman" w:cs="Times New Roman"/>
          <w:b/>
          <w:bCs/>
          <w:color w:val="333333"/>
          <w:sz w:val="20"/>
          <w:szCs w:val="20"/>
        </w:rPr>
        <w:t>ISBN-13:</w:t>
      </w:r>
      <w:r w:rsidRPr="007F52A9">
        <w:rPr>
          <w:rFonts w:ascii="Times New Roman" w:eastAsia="Times New Roman" w:hAnsi="Times New Roman" w:cs="Times New Roman"/>
          <w:color w:val="333333"/>
          <w:sz w:val="20"/>
          <w:szCs w:val="20"/>
        </w:rPr>
        <w:t> 978-0062110848</w:t>
      </w:r>
    </w:p>
    <w:p w:rsidR="007F52A9" w:rsidRPr="007F52A9" w:rsidRDefault="007F52A9" w:rsidP="007F52A9">
      <w:pPr>
        <w:tabs>
          <w:tab w:val="left" w:pos="0"/>
          <w:tab w:val="center" w:pos="2520"/>
          <w:tab w:val="center" w:pos="6840"/>
        </w:tabs>
        <w:spacing w:after="0"/>
        <w:jc w:val="center"/>
        <w:rPr>
          <w:rFonts w:ascii="Times New Roman" w:hAnsi="Times New Roman" w:cs="Times New Roman"/>
          <w:sz w:val="24"/>
          <w:szCs w:val="24"/>
        </w:rPr>
      </w:pPr>
    </w:p>
    <w:p w:rsidR="00D860D3" w:rsidRDefault="007F52A9" w:rsidP="00D860D3">
      <w:pPr>
        <w:tabs>
          <w:tab w:val="left" w:pos="0"/>
          <w:tab w:val="center" w:pos="2520"/>
          <w:tab w:val="center" w:pos="6840"/>
        </w:tabs>
        <w:spacing w:after="0"/>
        <w:rPr>
          <w:rFonts w:ascii="Times New Roman" w:hAnsi="Times New Roman" w:cs="Times New Roman"/>
          <w:b/>
          <w:i/>
          <w:sz w:val="24"/>
          <w:szCs w:val="24"/>
        </w:rPr>
      </w:pPr>
      <w:r w:rsidRPr="007F52A9">
        <w:rPr>
          <w:rFonts w:ascii="Times New Roman" w:hAnsi="Times New Roman" w:cs="Times New Roman"/>
          <w:b/>
          <w:i/>
          <w:sz w:val="24"/>
          <w:szCs w:val="24"/>
        </w:rPr>
        <w:t xml:space="preserve">Publisher’s description of </w:t>
      </w:r>
      <w:r w:rsidRPr="007F52A9">
        <w:rPr>
          <w:rFonts w:ascii="Times New Roman" w:hAnsi="Times New Roman" w:cs="Times New Roman"/>
          <w:b/>
          <w:sz w:val="24"/>
          <w:szCs w:val="24"/>
        </w:rPr>
        <w:t>The Golem and the Jinni</w:t>
      </w:r>
      <w:r w:rsidRPr="007F52A9">
        <w:rPr>
          <w:rFonts w:ascii="Times New Roman" w:hAnsi="Times New Roman" w:cs="Times New Roman"/>
          <w:b/>
          <w:i/>
          <w:sz w:val="24"/>
          <w:szCs w:val="24"/>
        </w:rPr>
        <w:t xml:space="preserve">, excerpted from Amazon.com: </w:t>
      </w:r>
    </w:p>
    <w:p w:rsidR="007F52A9" w:rsidRPr="007F52A9" w:rsidRDefault="007F52A9" w:rsidP="00D860D3">
      <w:pPr>
        <w:tabs>
          <w:tab w:val="left" w:pos="0"/>
          <w:tab w:val="center" w:pos="2520"/>
          <w:tab w:val="center" w:pos="6840"/>
        </w:tabs>
        <w:spacing w:after="0"/>
        <w:rPr>
          <w:rFonts w:ascii="Times New Roman" w:hAnsi="Times New Roman" w:cs="Times New Roman"/>
          <w:b/>
          <w:i/>
          <w:sz w:val="24"/>
          <w:szCs w:val="24"/>
        </w:rPr>
      </w:pPr>
    </w:p>
    <w:p w:rsidR="007F52A9" w:rsidRPr="007F52A9" w:rsidRDefault="007F52A9" w:rsidP="007F52A9">
      <w:pPr>
        <w:pStyle w:val="NormalWeb"/>
        <w:shd w:val="clear" w:color="auto" w:fill="FFFFFF"/>
        <w:spacing w:before="0" w:beforeAutospacing="0" w:after="210" w:afterAutospacing="0"/>
        <w:rPr>
          <w:color w:val="333333"/>
        </w:rPr>
      </w:pPr>
      <w:r>
        <w:rPr>
          <w:rFonts w:ascii="Arial" w:hAnsi="Arial" w:cs="Arial"/>
          <w:color w:val="333333"/>
          <w:sz w:val="21"/>
          <w:szCs w:val="21"/>
        </w:rPr>
        <w:t>﻿</w:t>
      </w:r>
      <w:r w:rsidR="00064D38">
        <w:rPr>
          <w:rFonts w:ascii="Arial" w:hAnsi="Arial" w:cs="Arial"/>
          <w:color w:val="333333"/>
          <w:sz w:val="21"/>
          <w:szCs w:val="21"/>
        </w:rPr>
        <w:t>“</w:t>
      </w:r>
      <w:r w:rsidRPr="007F52A9">
        <w:rPr>
          <w:color w:val="333333"/>
        </w:rPr>
        <w:t>In </w:t>
      </w:r>
      <w:r w:rsidRPr="007F52A9">
        <w:rPr>
          <w:rStyle w:val="Emphasis"/>
          <w:color w:val="333333"/>
        </w:rPr>
        <w:t>The Golem and the Jinni, </w:t>
      </w:r>
      <w:r w:rsidRPr="007F52A9">
        <w:rPr>
          <w:color w:val="333333"/>
        </w:rPr>
        <w:t>a chance meeting between mythical beings takes readers on a dazzling journey through cultures in turn-of-the-century New York.</w:t>
      </w:r>
    </w:p>
    <w:p w:rsidR="007F52A9" w:rsidRPr="007F52A9" w:rsidRDefault="007F52A9" w:rsidP="007F52A9">
      <w:pPr>
        <w:pStyle w:val="NormalWeb"/>
        <w:shd w:val="clear" w:color="auto" w:fill="FFFFFF"/>
        <w:spacing w:before="0" w:beforeAutospacing="0" w:after="210" w:afterAutospacing="0"/>
        <w:rPr>
          <w:color w:val="333333"/>
        </w:rPr>
      </w:pPr>
      <w:proofErr w:type="spellStart"/>
      <w:r w:rsidRPr="007F52A9">
        <w:rPr>
          <w:color w:val="333333"/>
        </w:rPr>
        <w:t>Chava</w:t>
      </w:r>
      <w:proofErr w:type="spellEnd"/>
      <w:r w:rsidRPr="007F52A9">
        <w:rPr>
          <w:color w:val="333333"/>
        </w:rPr>
        <w:t xml:space="preserve"> is a golem, a creature</w:t>
      </w:r>
      <w:r w:rsidR="00C35E4E">
        <w:rPr>
          <w:color w:val="333333"/>
        </w:rPr>
        <w:t xml:space="preserve"> made of clay, brought to life </w:t>
      </w:r>
      <w:r w:rsidRPr="007F52A9">
        <w:rPr>
          <w:color w:val="333333"/>
        </w:rPr>
        <w:t xml:space="preserve">by a disgraced rabbi who dabbles in dark Kabbalistic magic and dies at sea on the voyage from Poland. </w:t>
      </w:r>
      <w:proofErr w:type="spellStart"/>
      <w:r w:rsidRPr="007F52A9">
        <w:rPr>
          <w:color w:val="333333"/>
        </w:rPr>
        <w:t>Chava</w:t>
      </w:r>
      <w:proofErr w:type="spellEnd"/>
      <w:r w:rsidRPr="007F52A9">
        <w:rPr>
          <w:color w:val="333333"/>
        </w:rPr>
        <w:t xml:space="preserve"> is unmoored and adrift as the ship arrives in New York harbor in 1899.</w:t>
      </w:r>
    </w:p>
    <w:p w:rsidR="007F52A9" w:rsidRPr="007F52A9" w:rsidRDefault="007F52A9" w:rsidP="007F52A9">
      <w:pPr>
        <w:pStyle w:val="NormalWeb"/>
        <w:shd w:val="clear" w:color="auto" w:fill="FFFFFF"/>
        <w:spacing w:before="0" w:beforeAutospacing="0" w:after="210" w:afterAutospacing="0"/>
        <w:rPr>
          <w:color w:val="333333"/>
        </w:rPr>
      </w:pPr>
      <w:r w:rsidRPr="007F52A9">
        <w:rPr>
          <w:color w:val="333333"/>
        </w:rPr>
        <w:t xml:space="preserve">Ahmad is a jinni, a being of fire born in the ancient Syrian </w:t>
      </w:r>
      <w:proofErr w:type="gramStart"/>
      <w:r w:rsidRPr="007F52A9">
        <w:rPr>
          <w:color w:val="333333"/>
        </w:rPr>
        <w:t>desert</w:t>
      </w:r>
      <w:proofErr w:type="gramEnd"/>
      <w:r w:rsidRPr="007F52A9">
        <w:rPr>
          <w:color w:val="333333"/>
        </w:rPr>
        <w:t>, trapped in an old copper flask, and released in New York City, though still not entirely free</w:t>
      </w:r>
    </w:p>
    <w:p w:rsidR="007F52A9" w:rsidRPr="007F52A9" w:rsidRDefault="007F52A9" w:rsidP="007F52A9">
      <w:pPr>
        <w:pStyle w:val="NormalWeb"/>
        <w:shd w:val="clear" w:color="auto" w:fill="FFFFFF"/>
        <w:spacing w:before="0" w:beforeAutospacing="0" w:after="0" w:afterAutospacing="0"/>
        <w:rPr>
          <w:color w:val="333333"/>
        </w:rPr>
      </w:pPr>
      <w:r w:rsidRPr="007F52A9">
        <w:rPr>
          <w:color w:val="333333"/>
        </w:rPr>
        <w:t xml:space="preserve">Ahmad and </w:t>
      </w:r>
      <w:proofErr w:type="spellStart"/>
      <w:r w:rsidRPr="007F52A9">
        <w:rPr>
          <w:color w:val="333333"/>
        </w:rPr>
        <w:t>Chava</w:t>
      </w:r>
      <w:proofErr w:type="spellEnd"/>
      <w:r w:rsidRPr="007F52A9">
        <w:rPr>
          <w:color w:val="333333"/>
        </w:rPr>
        <w:t xml:space="preserve"> become unlikely friends and soul mates with a mystical connection. Marvelous and compulsively readable, Helene </w:t>
      </w:r>
      <w:proofErr w:type="spellStart"/>
      <w:r w:rsidRPr="007F52A9">
        <w:rPr>
          <w:color w:val="333333"/>
        </w:rPr>
        <w:t>Wecker's</w:t>
      </w:r>
      <w:proofErr w:type="spellEnd"/>
      <w:r w:rsidRPr="007F52A9">
        <w:rPr>
          <w:color w:val="333333"/>
        </w:rPr>
        <w:t xml:space="preserve"> debut novel </w:t>
      </w:r>
      <w:r w:rsidRPr="007F52A9">
        <w:rPr>
          <w:rStyle w:val="Emphasis"/>
          <w:color w:val="333333"/>
        </w:rPr>
        <w:t>The Golem and the Jinni </w:t>
      </w:r>
      <w:r w:rsidRPr="007F52A9">
        <w:rPr>
          <w:color w:val="333333"/>
        </w:rPr>
        <w:t>weaves strands of Yiddish and Middle Eastern literature, historical fiction and magical fable, into a wondrously inventive and unforgettable tale.</w:t>
      </w:r>
      <w:r w:rsidR="00064D38">
        <w:rPr>
          <w:color w:val="333333"/>
        </w:rPr>
        <w:t>”</w:t>
      </w:r>
    </w:p>
    <w:p w:rsidR="007F52A9" w:rsidRPr="007F52A9" w:rsidRDefault="007F52A9" w:rsidP="00D860D3">
      <w:pPr>
        <w:tabs>
          <w:tab w:val="left" w:pos="0"/>
          <w:tab w:val="center" w:pos="2520"/>
          <w:tab w:val="center" w:pos="6840"/>
        </w:tabs>
        <w:spacing w:after="0"/>
        <w:rPr>
          <w:rFonts w:ascii="Times New Roman" w:hAnsi="Times New Roman" w:cs="Times New Roman"/>
          <w:b/>
          <w:i/>
          <w:sz w:val="24"/>
          <w:szCs w:val="24"/>
        </w:rPr>
      </w:pPr>
    </w:p>
    <w:p w:rsidR="00D860D3" w:rsidRPr="00C106CA" w:rsidRDefault="00D860D3" w:rsidP="00D860D3">
      <w:pPr>
        <w:tabs>
          <w:tab w:val="left" w:pos="0"/>
          <w:tab w:val="center" w:pos="2520"/>
          <w:tab w:val="center" w:pos="6840"/>
        </w:tabs>
        <w:spacing w:after="0"/>
        <w:rPr>
          <w:rFonts w:ascii="Times New Roman" w:hAnsi="Times New Roman" w:cs="Times New Roman"/>
          <w:sz w:val="24"/>
          <w:szCs w:val="24"/>
        </w:rPr>
      </w:pPr>
    </w:p>
    <w:p w:rsidR="00884662" w:rsidRDefault="00884662" w:rsidP="00884662">
      <w:pPr>
        <w:tabs>
          <w:tab w:val="left" w:pos="2520"/>
        </w:tabs>
        <w:spacing w:after="0"/>
        <w:rPr>
          <w:rFonts w:ascii="Times New Roman" w:hAnsi="Times New Roman" w:cs="Times New Roman"/>
          <w:b/>
          <w:i/>
          <w:sz w:val="24"/>
          <w:szCs w:val="24"/>
        </w:rPr>
      </w:pPr>
      <w:r w:rsidRPr="00884662">
        <w:rPr>
          <w:rFonts w:ascii="Times New Roman" w:hAnsi="Times New Roman" w:cs="Times New Roman"/>
          <w:b/>
          <w:i/>
          <w:sz w:val="24"/>
          <w:szCs w:val="24"/>
        </w:rPr>
        <w:lastRenderedPageBreak/>
        <w:t xml:space="preserve">Why has the English Team chosen </w:t>
      </w:r>
      <w:r w:rsidR="007F52A9">
        <w:rPr>
          <w:rFonts w:ascii="Times New Roman" w:hAnsi="Times New Roman" w:cs="Times New Roman"/>
          <w:b/>
          <w:i/>
          <w:sz w:val="24"/>
          <w:szCs w:val="24"/>
        </w:rPr>
        <w:t>this text</w:t>
      </w:r>
      <w:r w:rsidRPr="00884662">
        <w:rPr>
          <w:rFonts w:ascii="Times New Roman" w:hAnsi="Times New Roman" w:cs="Times New Roman"/>
          <w:b/>
          <w:i/>
          <w:sz w:val="24"/>
          <w:szCs w:val="24"/>
        </w:rPr>
        <w:t xml:space="preserve"> for summer reading?</w:t>
      </w:r>
    </w:p>
    <w:p w:rsidR="007F52A9" w:rsidRPr="007F52A9" w:rsidRDefault="007F52A9" w:rsidP="00884662">
      <w:pPr>
        <w:tabs>
          <w:tab w:val="left" w:pos="2520"/>
        </w:tabs>
        <w:spacing w:after="0"/>
        <w:rPr>
          <w:rFonts w:ascii="Times New Roman" w:hAnsi="Times New Roman" w:cs="Times New Roman"/>
          <w:sz w:val="24"/>
          <w:szCs w:val="24"/>
        </w:rPr>
      </w:pPr>
      <w:r>
        <w:rPr>
          <w:rFonts w:ascii="Times New Roman" w:hAnsi="Times New Roman" w:cs="Times New Roman"/>
          <w:sz w:val="24"/>
          <w:szCs w:val="24"/>
        </w:rPr>
        <w:t xml:space="preserve">Many of the texts in Literary Explorations I </w:t>
      </w:r>
      <w:r w:rsidR="00584D33">
        <w:rPr>
          <w:rFonts w:ascii="Times New Roman" w:hAnsi="Times New Roman" w:cs="Times New Roman"/>
          <w:sz w:val="24"/>
          <w:szCs w:val="24"/>
        </w:rPr>
        <w:t>address</w:t>
      </w:r>
      <w:r>
        <w:rPr>
          <w:rFonts w:ascii="Times New Roman" w:hAnsi="Times New Roman" w:cs="Times New Roman"/>
          <w:sz w:val="24"/>
          <w:szCs w:val="24"/>
        </w:rPr>
        <w:t xml:space="preserve"> culture, identity, and immigration, topics deeply embedded in </w:t>
      </w:r>
      <w:proofErr w:type="spellStart"/>
      <w:r>
        <w:rPr>
          <w:rFonts w:ascii="Times New Roman" w:hAnsi="Times New Roman" w:cs="Times New Roman"/>
          <w:sz w:val="24"/>
          <w:szCs w:val="24"/>
        </w:rPr>
        <w:t>Wecker’s</w:t>
      </w:r>
      <w:proofErr w:type="spellEnd"/>
      <w:r>
        <w:rPr>
          <w:rFonts w:ascii="Times New Roman" w:hAnsi="Times New Roman" w:cs="Times New Roman"/>
          <w:sz w:val="24"/>
          <w:szCs w:val="24"/>
        </w:rPr>
        <w:t xml:space="preserve"> historical fantasy. </w:t>
      </w:r>
      <w:r w:rsidR="00584D33">
        <w:rPr>
          <w:rFonts w:ascii="Times New Roman" w:hAnsi="Times New Roman" w:cs="Times New Roman"/>
          <w:sz w:val="24"/>
          <w:szCs w:val="24"/>
        </w:rPr>
        <w:t xml:space="preserve">America’s current political climate has placed racial and ethnic origin at the center of our national consciousness, igniting debates about </w:t>
      </w:r>
      <w:r w:rsidR="00064D38">
        <w:rPr>
          <w:rFonts w:ascii="Times New Roman" w:hAnsi="Times New Roman" w:cs="Times New Roman"/>
          <w:sz w:val="24"/>
          <w:szCs w:val="24"/>
        </w:rPr>
        <w:t>America’s</w:t>
      </w:r>
      <w:r w:rsidR="00584D33">
        <w:rPr>
          <w:rFonts w:ascii="Times New Roman" w:hAnsi="Times New Roman" w:cs="Times New Roman"/>
          <w:sz w:val="24"/>
          <w:szCs w:val="24"/>
        </w:rPr>
        <w:t xml:space="preserve"> identity, our legal system, and our relationship </w:t>
      </w:r>
      <w:r w:rsidR="00064D38">
        <w:rPr>
          <w:rFonts w:ascii="Times New Roman" w:hAnsi="Times New Roman" w:cs="Times New Roman"/>
          <w:sz w:val="24"/>
          <w:szCs w:val="24"/>
        </w:rPr>
        <w:t xml:space="preserve">to the world </w:t>
      </w:r>
      <w:r w:rsidR="00584D33">
        <w:rPr>
          <w:rFonts w:ascii="Times New Roman" w:hAnsi="Times New Roman" w:cs="Times New Roman"/>
          <w:sz w:val="24"/>
          <w:szCs w:val="24"/>
        </w:rPr>
        <w:t xml:space="preserve">beyond our borders. </w:t>
      </w:r>
      <w:r w:rsidR="00064D38">
        <w:rPr>
          <w:rFonts w:ascii="Times New Roman" w:hAnsi="Times New Roman" w:cs="Times New Roman"/>
          <w:sz w:val="24"/>
          <w:szCs w:val="24"/>
        </w:rPr>
        <w:t xml:space="preserve">By weaving mythological creatures and magic into a diverse urban landscape, </w:t>
      </w:r>
      <w:proofErr w:type="spellStart"/>
      <w:r w:rsidR="00064D38">
        <w:rPr>
          <w:rFonts w:ascii="Times New Roman" w:hAnsi="Times New Roman" w:cs="Times New Roman"/>
          <w:sz w:val="24"/>
          <w:szCs w:val="24"/>
        </w:rPr>
        <w:t>Wecker</w:t>
      </w:r>
      <w:proofErr w:type="spellEnd"/>
      <w:r w:rsidR="00064D38">
        <w:rPr>
          <w:rFonts w:ascii="Times New Roman" w:hAnsi="Times New Roman" w:cs="Times New Roman"/>
          <w:sz w:val="24"/>
          <w:szCs w:val="24"/>
        </w:rPr>
        <w:t xml:space="preserve"> offers a new perspective on these issues as well as insight into their historical contexts. </w:t>
      </w:r>
    </w:p>
    <w:p w:rsidR="0071172C" w:rsidRDefault="0071172C" w:rsidP="00884662">
      <w:pPr>
        <w:tabs>
          <w:tab w:val="left" w:pos="2520"/>
        </w:tabs>
        <w:spacing w:after="0"/>
        <w:rPr>
          <w:rFonts w:ascii="Times New Roman" w:hAnsi="Times New Roman" w:cs="Times New Roman"/>
          <w:sz w:val="24"/>
          <w:szCs w:val="24"/>
        </w:rPr>
      </w:pPr>
    </w:p>
    <w:p w:rsidR="00D860D3" w:rsidRPr="00D860D3" w:rsidRDefault="00D860D3" w:rsidP="00884662">
      <w:pPr>
        <w:tabs>
          <w:tab w:val="left" w:pos="2520"/>
        </w:tabs>
        <w:spacing w:after="0"/>
        <w:rPr>
          <w:rFonts w:ascii="Times New Roman" w:hAnsi="Times New Roman" w:cs="Times New Roman"/>
          <w:b/>
          <w:i/>
          <w:sz w:val="24"/>
          <w:szCs w:val="24"/>
        </w:rPr>
      </w:pPr>
      <w:r>
        <w:rPr>
          <w:rFonts w:ascii="Times New Roman" w:hAnsi="Times New Roman" w:cs="Times New Roman"/>
          <w:b/>
          <w:i/>
          <w:sz w:val="24"/>
          <w:szCs w:val="24"/>
        </w:rPr>
        <w:t>Annotation and Careful Reading</w:t>
      </w:r>
    </w:p>
    <w:p w:rsidR="0071172C" w:rsidRDefault="007F52A9" w:rsidP="00884662">
      <w:pPr>
        <w:tabs>
          <w:tab w:val="left" w:pos="2520"/>
        </w:tabs>
        <w:spacing w:after="0"/>
        <w:rPr>
          <w:rFonts w:ascii="Times New Roman" w:hAnsi="Times New Roman" w:cs="Times New Roman"/>
          <w:sz w:val="24"/>
          <w:szCs w:val="24"/>
        </w:rPr>
      </w:pPr>
      <w:r>
        <w:rPr>
          <w:rFonts w:ascii="Times New Roman" w:hAnsi="Times New Roman" w:cs="Times New Roman"/>
          <w:sz w:val="24"/>
          <w:szCs w:val="24"/>
        </w:rPr>
        <w:t>Your</w:t>
      </w:r>
      <w:r w:rsidR="0071172C">
        <w:rPr>
          <w:rFonts w:ascii="Times New Roman" w:hAnsi="Times New Roman" w:cs="Times New Roman"/>
          <w:sz w:val="24"/>
          <w:szCs w:val="24"/>
        </w:rPr>
        <w:t xml:space="preserve"> teachers encourage the practice of careful annotation in all of your assigned reading at IMSA. Keep track of your impressions of the texts, the questions they raise for you, the language you find striking or difficult, and so forth. Doing so will help reinforce active reading habits and prepare you to be a strong participant in the first weeks of Literary Explorations </w:t>
      </w:r>
      <w:r>
        <w:rPr>
          <w:rFonts w:ascii="Times New Roman" w:hAnsi="Times New Roman" w:cs="Times New Roman"/>
          <w:sz w:val="24"/>
          <w:szCs w:val="24"/>
        </w:rPr>
        <w:t>I.</w:t>
      </w:r>
    </w:p>
    <w:p w:rsidR="0071172C" w:rsidRDefault="0071172C" w:rsidP="00884662">
      <w:pPr>
        <w:tabs>
          <w:tab w:val="left" w:pos="2520"/>
        </w:tabs>
        <w:spacing w:after="0"/>
        <w:rPr>
          <w:rFonts w:ascii="Times New Roman" w:hAnsi="Times New Roman" w:cs="Times New Roman"/>
          <w:sz w:val="24"/>
          <w:szCs w:val="24"/>
        </w:rPr>
      </w:pPr>
    </w:p>
    <w:p w:rsidR="007D7015" w:rsidRDefault="007D7015" w:rsidP="00884662">
      <w:pPr>
        <w:tabs>
          <w:tab w:val="left" w:pos="2520"/>
        </w:tabs>
        <w:spacing w:after="0"/>
        <w:rPr>
          <w:rFonts w:ascii="Times New Roman" w:hAnsi="Times New Roman" w:cs="Times New Roman"/>
          <w:b/>
          <w:i/>
          <w:sz w:val="24"/>
          <w:szCs w:val="24"/>
        </w:rPr>
      </w:pPr>
      <w:r w:rsidRPr="00D860D3">
        <w:rPr>
          <w:rFonts w:ascii="Times New Roman" w:hAnsi="Times New Roman" w:cs="Times New Roman"/>
          <w:b/>
          <w:i/>
          <w:sz w:val="24"/>
          <w:szCs w:val="24"/>
        </w:rPr>
        <w:t xml:space="preserve">What can you expect in your English class at the beginning of the school year? </w:t>
      </w:r>
    </w:p>
    <w:p w:rsidR="00D860D3" w:rsidRPr="00D860D3" w:rsidRDefault="00D860D3" w:rsidP="00884662">
      <w:pPr>
        <w:tabs>
          <w:tab w:val="left" w:pos="2520"/>
        </w:tabs>
        <w:spacing w:after="0"/>
        <w:rPr>
          <w:rFonts w:ascii="Times New Roman" w:hAnsi="Times New Roman" w:cs="Times New Roman"/>
          <w:sz w:val="24"/>
          <w:szCs w:val="24"/>
        </w:rPr>
      </w:pPr>
      <w:r w:rsidRPr="00D860D3">
        <w:rPr>
          <w:rFonts w:ascii="Times New Roman" w:hAnsi="Times New Roman" w:cs="Times New Roman"/>
          <w:sz w:val="24"/>
          <w:szCs w:val="24"/>
        </w:rPr>
        <w:t xml:space="preserve">Students </w:t>
      </w:r>
      <w:r>
        <w:rPr>
          <w:rFonts w:ascii="Times New Roman" w:hAnsi="Times New Roman" w:cs="Times New Roman"/>
          <w:sz w:val="24"/>
          <w:szCs w:val="24"/>
        </w:rPr>
        <w:t>will be asked to discuss, debate, and identify important detail</w:t>
      </w:r>
      <w:r w:rsidR="007F52A9">
        <w:rPr>
          <w:rFonts w:ascii="Times New Roman" w:hAnsi="Times New Roman" w:cs="Times New Roman"/>
          <w:sz w:val="24"/>
          <w:szCs w:val="24"/>
        </w:rPr>
        <w:t>s and ideas drawn from the text</w:t>
      </w:r>
      <w:r>
        <w:rPr>
          <w:rFonts w:ascii="Times New Roman" w:hAnsi="Times New Roman" w:cs="Times New Roman"/>
          <w:sz w:val="24"/>
          <w:szCs w:val="24"/>
        </w:rPr>
        <w:t>, which will serve as springboards for in-class activities</w:t>
      </w:r>
      <w:r w:rsidR="007F52A9">
        <w:rPr>
          <w:rFonts w:ascii="Times New Roman" w:hAnsi="Times New Roman" w:cs="Times New Roman"/>
          <w:sz w:val="24"/>
          <w:szCs w:val="24"/>
        </w:rPr>
        <w:t xml:space="preserve"> and assessments</w:t>
      </w:r>
      <w:r>
        <w:rPr>
          <w:rFonts w:ascii="Times New Roman" w:hAnsi="Times New Roman" w:cs="Times New Roman"/>
          <w:sz w:val="24"/>
          <w:szCs w:val="24"/>
        </w:rPr>
        <w:t xml:space="preserve"> and out-of-class assignments. Students </w:t>
      </w:r>
      <w:r w:rsidR="007F52A9">
        <w:rPr>
          <w:rFonts w:ascii="Times New Roman" w:hAnsi="Times New Roman" w:cs="Times New Roman"/>
          <w:sz w:val="24"/>
          <w:szCs w:val="24"/>
        </w:rPr>
        <w:t>should plan to keep their copy</w:t>
      </w:r>
      <w:r>
        <w:rPr>
          <w:rFonts w:ascii="Times New Roman" w:hAnsi="Times New Roman" w:cs="Times New Roman"/>
          <w:sz w:val="24"/>
          <w:szCs w:val="24"/>
        </w:rPr>
        <w:t xml:space="preserve"> </w:t>
      </w:r>
      <w:r w:rsidR="007F52A9">
        <w:rPr>
          <w:rFonts w:ascii="Times New Roman" w:hAnsi="Times New Roman" w:cs="Times New Roman"/>
          <w:sz w:val="24"/>
          <w:szCs w:val="24"/>
        </w:rPr>
        <w:t>the text</w:t>
      </w:r>
      <w:r>
        <w:rPr>
          <w:rFonts w:ascii="Times New Roman" w:hAnsi="Times New Roman" w:cs="Times New Roman"/>
          <w:sz w:val="24"/>
          <w:szCs w:val="24"/>
        </w:rPr>
        <w:t xml:space="preserve"> on campus throughout the fall, as their teacher may reference </w:t>
      </w:r>
      <w:r w:rsidR="007F52A9">
        <w:rPr>
          <w:rFonts w:ascii="Times New Roman" w:hAnsi="Times New Roman" w:cs="Times New Roman"/>
          <w:sz w:val="24"/>
          <w:szCs w:val="24"/>
        </w:rPr>
        <w:t>it</w:t>
      </w:r>
      <w:r>
        <w:rPr>
          <w:rFonts w:ascii="Times New Roman" w:hAnsi="Times New Roman" w:cs="Times New Roman"/>
          <w:sz w:val="24"/>
          <w:szCs w:val="24"/>
        </w:rPr>
        <w:t xml:space="preserve"> throughout the course.</w:t>
      </w:r>
    </w:p>
    <w:p w:rsidR="007D7015" w:rsidRDefault="007D7015" w:rsidP="00884662">
      <w:pPr>
        <w:tabs>
          <w:tab w:val="left" w:pos="2520"/>
        </w:tabs>
        <w:spacing w:after="0"/>
        <w:rPr>
          <w:rFonts w:ascii="Times New Roman" w:hAnsi="Times New Roman" w:cs="Times New Roman"/>
          <w:sz w:val="24"/>
          <w:szCs w:val="24"/>
        </w:rPr>
      </w:pPr>
    </w:p>
    <w:p w:rsidR="00D860D3" w:rsidRPr="0064748E" w:rsidRDefault="0071172C" w:rsidP="00884662">
      <w:pPr>
        <w:tabs>
          <w:tab w:val="left" w:pos="2520"/>
        </w:tabs>
        <w:spacing w:after="0"/>
        <w:rPr>
          <w:rFonts w:ascii="Times New Roman" w:hAnsi="Times New Roman" w:cs="Times New Roman"/>
          <w:i/>
          <w:sz w:val="24"/>
          <w:szCs w:val="24"/>
        </w:rPr>
      </w:pPr>
      <w:r w:rsidRPr="007D7015">
        <w:rPr>
          <w:rFonts w:ascii="Times New Roman" w:hAnsi="Times New Roman" w:cs="Times New Roman"/>
          <w:b/>
          <w:i/>
          <w:sz w:val="24"/>
          <w:szCs w:val="24"/>
        </w:rPr>
        <w:t>Guiding Questions</w:t>
      </w:r>
    </w:p>
    <w:p w:rsidR="0071172C" w:rsidRDefault="0071172C" w:rsidP="00884662">
      <w:pPr>
        <w:tabs>
          <w:tab w:val="left" w:pos="2520"/>
        </w:tabs>
        <w:spacing w:after="0"/>
        <w:rPr>
          <w:rFonts w:ascii="Times New Roman" w:hAnsi="Times New Roman" w:cs="Times New Roman"/>
          <w:sz w:val="24"/>
          <w:szCs w:val="24"/>
        </w:rPr>
      </w:pPr>
      <w:r>
        <w:rPr>
          <w:rFonts w:ascii="Times New Roman" w:hAnsi="Times New Roman" w:cs="Times New Roman"/>
          <w:sz w:val="24"/>
          <w:szCs w:val="24"/>
        </w:rPr>
        <w:t xml:space="preserve">In addition to developing questions of your own, we encourage you to consider the following questions as you read: </w:t>
      </w:r>
    </w:p>
    <w:p w:rsidR="007D7015" w:rsidRDefault="007D7015" w:rsidP="00884662">
      <w:pPr>
        <w:tabs>
          <w:tab w:val="left" w:pos="2520"/>
        </w:tabs>
        <w:spacing w:after="0"/>
        <w:rPr>
          <w:rFonts w:ascii="Times New Roman" w:hAnsi="Times New Roman" w:cs="Times New Roman"/>
          <w:sz w:val="24"/>
          <w:szCs w:val="24"/>
        </w:rPr>
      </w:pPr>
    </w:p>
    <w:p w:rsidR="0071172C" w:rsidRDefault="0071172C" w:rsidP="00884662">
      <w:pPr>
        <w:tabs>
          <w:tab w:val="left" w:pos="2520"/>
        </w:tabs>
        <w:spacing w:after="0"/>
        <w:rPr>
          <w:rFonts w:ascii="Times New Roman" w:hAnsi="Times New Roman" w:cs="Times New Roman"/>
          <w:sz w:val="24"/>
          <w:szCs w:val="24"/>
        </w:rPr>
      </w:pPr>
      <w:r>
        <w:rPr>
          <w:rFonts w:ascii="Times New Roman" w:hAnsi="Times New Roman" w:cs="Times New Roman"/>
          <w:sz w:val="24"/>
          <w:szCs w:val="24"/>
        </w:rPr>
        <w:t xml:space="preserve">1. </w:t>
      </w:r>
      <w:proofErr w:type="spellStart"/>
      <w:r w:rsidR="00064D38">
        <w:rPr>
          <w:rFonts w:ascii="Times New Roman" w:hAnsi="Times New Roman" w:cs="Times New Roman"/>
          <w:sz w:val="24"/>
          <w:szCs w:val="24"/>
        </w:rPr>
        <w:t>Chava</w:t>
      </w:r>
      <w:proofErr w:type="spellEnd"/>
      <w:r w:rsidR="00064D38">
        <w:rPr>
          <w:rFonts w:ascii="Times New Roman" w:hAnsi="Times New Roman" w:cs="Times New Roman"/>
          <w:sz w:val="24"/>
          <w:szCs w:val="24"/>
        </w:rPr>
        <w:t xml:space="preserve"> (pronounced “Hah-</w:t>
      </w:r>
      <w:proofErr w:type="spellStart"/>
      <w:r w:rsidR="00064D38">
        <w:rPr>
          <w:rFonts w:ascii="Times New Roman" w:hAnsi="Times New Roman" w:cs="Times New Roman"/>
          <w:sz w:val="24"/>
          <w:szCs w:val="24"/>
        </w:rPr>
        <w:t>vah</w:t>
      </w:r>
      <w:proofErr w:type="spellEnd"/>
      <w:r w:rsidR="00064D38">
        <w:rPr>
          <w:rFonts w:ascii="Times New Roman" w:hAnsi="Times New Roman" w:cs="Times New Roman"/>
          <w:sz w:val="24"/>
          <w:szCs w:val="24"/>
        </w:rPr>
        <w:t>”) is created to be a servant, but happenstance grants her freedom she doesn’t fully understand or know how to use. Where is she least successful in adapting to the world around her? Where is she at her best? What might this tell us about her character?</w:t>
      </w:r>
    </w:p>
    <w:p w:rsidR="007D7015" w:rsidRDefault="007D7015" w:rsidP="00884662">
      <w:pPr>
        <w:tabs>
          <w:tab w:val="left" w:pos="2520"/>
        </w:tabs>
        <w:spacing w:after="0"/>
        <w:rPr>
          <w:rFonts w:ascii="Times New Roman" w:hAnsi="Times New Roman" w:cs="Times New Roman"/>
          <w:sz w:val="24"/>
          <w:szCs w:val="24"/>
        </w:rPr>
      </w:pPr>
    </w:p>
    <w:p w:rsidR="007D7015" w:rsidRDefault="007D7015" w:rsidP="00884662">
      <w:pPr>
        <w:tabs>
          <w:tab w:val="left" w:pos="2520"/>
        </w:tabs>
        <w:spacing w:after="0"/>
        <w:rPr>
          <w:rFonts w:ascii="Times New Roman" w:hAnsi="Times New Roman" w:cs="Times New Roman"/>
          <w:sz w:val="24"/>
          <w:szCs w:val="24"/>
        </w:rPr>
      </w:pPr>
      <w:r w:rsidRPr="007D7015">
        <w:rPr>
          <w:rFonts w:ascii="Times New Roman" w:hAnsi="Times New Roman" w:cs="Times New Roman"/>
          <w:sz w:val="24"/>
          <w:szCs w:val="24"/>
        </w:rPr>
        <w:t xml:space="preserve">2. </w:t>
      </w:r>
      <w:r w:rsidR="00064D38">
        <w:rPr>
          <w:rFonts w:ascii="Times New Roman" w:hAnsi="Times New Roman" w:cs="Times New Roman"/>
          <w:sz w:val="24"/>
          <w:szCs w:val="24"/>
        </w:rPr>
        <w:t xml:space="preserve">In many ways, Ahmad is a foil to </w:t>
      </w:r>
      <w:proofErr w:type="spellStart"/>
      <w:r w:rsidR="00064D38">
        <w:rPr>
          <w:rFonts w:ascii="Times New Roman" w:hAnsi="Times New Roman" w:cs="Times New Roman"/>
          <w:sz w:val="24"/>
          <w:szCs w:val="24"/>
        </w:rPr>
        <w:t>Chava</w:t>
      </w:r>
      <w:proofErr w:type="spellEnd"/>
      <w:r w:rsidR="00064D38">
        <w:rPr>
          <w:rFonts w:ascii="Times New Roman" w:hAnsi="Times New Roman" w:cs="Times New Roman"/>
          <w:sz w:val="24"/>
          <w:szCs w:val="24"/>
        </w:rPr>
        <w:t xml:space="preserve">: arrogant, demanding, impatient, </w:t>
      </w:r>
      <w:r w:rsidR="00BB650E">
        <w:rPr>
          <w:rFonts w:ascii="Times New Roman" w:hAnsi="Times New Roman" w:cs="Times New Roman"/>
          <w:sz w:val="24"/>
          <w:szCs w:val="24"/>
        </w:rPr>
        <w:t xml:space="preserve">and </w:t>
      </w:r>
      <w:r w:rsidR="00064D38">
        <w:rPr>
          <w:rFonts w:ascii="Times New Roman" w:hAnsi="Times New Roman" w:cs="Times New Roman"/>
          <w:sz w:val="24"/>
          <w:szCs w:val="24"/>
        </w:rPr>
        <w:t xml:space="preserve">imperious. Find some moments in the text that best portray his personality, and some moments that do the same for </w:t>
      </w:r>
      <w:proofErr w:type="spellStart"/>
      <w:r w:rsidR="00064D38">
        <w:rPr>
          <w:rFonts w:ascii="Times New Roman" w:hAnsi="Times New Roman" w:cs="Times New Roman"/>
          <w:sz w:val="24"/>
          <w:szCs w:val="24"/>
        </w:rPr>
        <w:t>Chava</w:t>
      </w:r>
      <w:proofErr w:type="spellEnd"/>
      <w:r w:rsidR="00064D38">
        <w:rPr>
          <w:rFonts w:ascii="Times New Roman" w:hAnsi="Times New Roman" w:cs="Times New Roman"/>
          <w:sz w:val="24"/>
          <w:szCs w:val="24"/>
        </w:rPr>
        <w:t xml:space="preserve">, and consider them in contrast to one another. </w:t>
      </w:r>
    </w:p>
    <w:p w:rsidR="007D7015" w:rsidRDefault="007D7015" w:rsidP="00884662">
      <w:pPr>
        <w:tabs>
          <w:tab w:val="left" w:pos="2520"/>
        </w:tabs>
        <w:spacing w:after="0"/>
        <w:rPr>
          <w:rFonts w:ascii="Times New Roman" w:hAnsi="Times New Roman" w:cs="Times New Roman"/>
          <w:sz w:val="24"/>
          <w:szCs w:val="24"/>
        </w:rPr>
      </w:pPr>
    </w:p>
    <w:p w:rsidR="00C106CA" w:rsidRPr="00064D38" w:rsidRDefault="007D7015" w:rsidP="00C106CA">
      <w:pPr>
        <w:tabs>
          <w:tab w:val="left" w:pos="2520"/>
        </w:tabs>
        <w:spacing w:after="0"/>
        <w:rPr>
          <w:rFonts w:ascii="Times New Roman" w:hAnsi="Times New Roman" w:cs="Times New Roman"/>
          <w:sz w:val="24"/>
          <w:szCs w:val="24"/>
        </w:rPr>
      </w:pPr>
      <w:r>
        <w:rPr>
          <w:rFonts w:ascii="Times New Roman" w:hAnsi="Times New Roman" w:cs="Times New Roman"/>
          <w:sz w:val="24"/>
          <w:szCs w:val="24"/>
        </w:rPr>
        <w:t xml:space="preserve">3. </w:t>
      </w:r>
      <w:proofErr w:type="spellStart"/>
      <w:r w:rsidR="00064D38">
        <w:rPr>
          <w:rFonts w:ascii="Times New Roman" w:hAnsi="Times New Roman" w:cs="Times New Roman"/>
          <w:sz w:val="24"/>
          <w:szCs w:val="24"/>
        </w:rPr>
        <w:t>Wecker</w:t>
      </w:r>
      <w:proofErr w:type="spellEnd"/>
      <w:r w:rsidR="00064D38">
        <w:rPr>
          <w:rFonts w:ascii="Times New Roman" w:hAnsi="Times New Roman" w:cs="Times New Roman"/>
          <w:sz w:val="24"/>
          <w:szCs w:val="24"/>
        </w:rPr>
        <w:t xml:space="preserve"> might have chosen to write </w:t>
      </w:r>
      <w:r w:rsidR="00064D38">
        <w:rPr>
          <w:rFonts w:ascii="Times New Roman" w:hAnsi="Times New Roman" w:cs="Times New Roman"/>
          <w:i/>
          <w:sz w:val="24"/>
          <w:szCs w:val="24"/>
        </w:rPr>
        <w:t>The Golem and the Jinni</w:t>
      </w:r>
      <w:r w:rsidR="00064D38">
        <w:rPr>
          <w:rFonts w:ascii="Times New Roman" w:hAnsi="Times New Roman" w:cs="Times New Roman"/>
          <w:sz w:val="24"/>
          <w:szCs w:val="24"/>
        </w:rPr>
        <w:t xml:space="preserve"> as historical fiction, casting Ahmad and </w:t>
      </w:r>
      <w:proofErr w:type="spellStart"/>
      <w:r w:rsidR="00064D38">
        <w:rPr>
          <w:rFonts w:ascii="Times New Roman" w:hAnsi="Times New Roman" w:cs="Times New Roman"/>
          <w:sz w:val="24"/>
          <w:szCs w:val="24"/>
        </w:rPr>
        <w:t>C</w:t>
      </w:r>
      <w:r w:rsidR="00BB650E">
        <w:rPr>
          <w:rFonts w:ascii="Times New Roman" w:hAnsi="Times New Roman" w:cs="Times New Roman"/>
          <w:sz w:val="24"/>
          <w:szCs w:val="24"/>
        </w:rPr>
        <w:t>hava</w:t>
      </w:r>
      <w:proofErr w:type="spellEnd"/>
      <w:r w:rsidR="00BB650E">
        <w:rPr>
          <w:rFonts w:ascii="Times New Roman" w:hAnsi="Times New Roman" w:cs="Times New Roman"/>
          <w:sz w:val="24"/>
          <w:szCs w:val="24"/>
        </w:rPr>
        <w:t xml:space="preserve"> as a Syrian man and a Jewish </w:t>
      </w:r>
      <w:r w:rsidR="00C35E4E">
        <w:rPr>
          <w:rFonts w:ascii="Times New Roman" w:hAnsi="Times New Roman" w:cs="Times New Roman"/>
          <w:sz w:val="24"/>
          <w:szCs w:val="24"/>
        </w:rPr>
        <w:t>woman</w:t>
      </w:r>
      <w:r w:rsidR="00BB650E">
        <w:rPr>
          <w:rFonts w:ascii="Times New Roman" w:hAnsi="Times New Roman" w:cs="Times New Roman"/>
          <w:sz w:val="24"/>
          <w:szCs w:val="24"/>
        </w:rPr>
        <w:t xml:space="preserve">, both human beings. How does fantasy provide </w:t>
      </w:r>
      <w:proofErr w:type="spellStart"/>
      <w:r w:rsidR="00BB650E">
        <w:rPr>
          <w:rFonts w:ascii="Times New Roman" w:hAnsi="Times New Roman" w:cs="Times New Roman"/>
          <w:sz w:val="24"/>
          <w:szCs w:val="24"/>
        </w:rPr>
        <w:t>Wecker</w:t>
      </w:r>
      <w:proofErr w:type="spellEnd"/>
      <w:r w:rsidR="00BB650E">
        <w:rPr>
          <w:rFonts w:ascii="Times New Roman" w:hAnsi="Times New Roman" w:cs="Times New Roman"/>
          <w:sz w:val="24"/>
          <w:szCs w:val="24"/>
        </w:rPr>
        <w:t xml:space="preserve"> valuable tools for exploring immigration and personal identity – ones that might not be available in “realistic fiction”? </w:t>
      </w:r>
    </w:p>
    <w:p w:rsidR="007F52A9" w:rsidRDefault="007F52A9" w:rsidP="00C106CA">
      <w:pPr>
        <w:tabs>
          <w:tab w:val="left" w:pos="2520"/>
        </w:tabs>
        <w:spacing w:after="0"/>
        <w:rPr>
          <w:rFonts w:ascii="Times New Roman" w:hAnsi="Times New Roman" w:cs="Times New Roman"/>
          <w:sz w:val="24"/>
          <w:szCs w:val="24"/>
        </w:rPr>
      </w:pPr>
    </w:p>
    <w:p w:rsidR="007D7015" w:rsidRPr="007D7015" w:rsidRDefault="007D7015" w:rsidP="00884662">
      <w:pPr>
        <w:tabs>
          <w:tab w:val="left" w:pos="2520"/>
        </w:tabs>
        <w:spacing w:after="0"/>
        <w:rPr>
          <w:rFonts w:ascii="Times New Roman" w:hAnsi="Times New Roman" w:cs="Times New Roman"/>
          <w:sz w:val="24"/>
          <w:szCs w:val="24"/>
        </w:rPr>
      </w:pPr>
      <w:r>
        <w:rPr>
          <w:rFonts w:ascii="Times New Roman" w:hAnsi="Times New Roman" w:cs="Times New Roman"/>
          <w:sz w:val="24"/>
          <w:szCs w:val="24"/>
        </w:rPr>
        <w:t xml:space="preserve">4. </w:t>
      </w:r>
      <w:r w:rsidR="00BB650E">
        <w:rPr>
          <w:rFonts w:ascii="Times New Roman" w:hAnsi="Times New Roman" w:cs="Times New Roman"/>
          <w:sz w:val="24"/>
          <w:szCs w:val="24"/>
        </w:rPr>
        <w:t xml:space="preserve">Magic makes </w:t>
      </w:r>
      <w:proofErr w:type="spellStart"/>
      <w:r w:rsidR="00BB650E">
        <w:rPr>
          <w:rFonts w:ascii="Times New Roman" w:hAnsi="Times New Roman" w:cs="Times New Roman"/>
          <w:sz w:val="24"/>
          <w:szCs w:val="24"/>
        </w:rPr>
        <w:t>Chava</w:t>
      </w:r>
      <w:proofErr w:type="spellEnd"/>
      <w:r w:rsidR="00BB650E">
        <w:rPr>
          <w:rFonts w:ascii="Times New Roman" w:hAnsi="Times New Roman" w:cs="Times New Roman"/>
          <w:sz w:val="24"/>
          <w:szCs w:val="24"/>
        </w:rPr>
        <w:t xml:space="preserve"> and Ahmad very powerful. It also</w:t>
      </w:r>
      <w:r w:rsidR="00C35E4E">
        <w:rPr>
          <w:rFonts w:ascii="Times New Roman" w:hAnsi="Times New Roman" w:cs="Times New Roman"/>
          <w:sz w:val="24"/>
          <w:szCs w:val="24"/>
        </w:rPr>
        <w:t xml:space="preserve"> makes</w:t>
      </w:r>
      <w:r w:rsidR="00BB650E">
        <w:rPr>
          <w:rFonts w:ascii="Times New Roman" w:hAnsi="Times New Roman" w:cs="Times New Roman"/>
          <w:sz w:val="24"/>
          <w:szCs w:val="24"/>
        </w:rPr>
        <w:t xml:space="preserve"> them vulnerable</w:t>
      </w:r>
      <w:r w:rsidR="00C35E4E">
        <w:rPr>
          <w:rFonts w:ascii="Times New Roman" w:hAnsi="Times New Roman" w:cs="Times New Roman"/>
          <w:sz w:val="24"/>
          <w:szCs w:val="24"/>
        </w:rPr>
        <w:t xml:space="preserve"> and</w:t>
      </w:r>
      <w:r w:rsidR="00BB650E">
        <w:rPr>
          <w:rFonts w:ascii="Times New Roman" w:hAnsi="Times New Roman" w:cs="Times New Roman"/>
          <w:sz w:val="24"/>
          <w:szCs w:val="24"/>
        </w:rPr>
        <w:t xml:space="preserve"> dangerous to others. Explore their relationship to their powers, and what </w:t>
      </w:r>
      <w:proofErr w:type="spellStart"/>
      <w:r w:rsidR="00BB650E">
        <w:rPr>
          <w:rFonts w:ascii="Times New Roman" w:hAnsi="Times New Roman" w:cs="Times New Roman"/>
          <w:sz w:val="24"/>
          <w:szCs w:val="24"/>
        </w:rPr>
        <w:t>Wecker</w:t>
      </w:r>
      <w:proofErr w:type="spellEnd"/>
      <w:r w:rsidR="00BB650E">
        <w:rPr>
          <w:rFonts w:ascii="Times New Roman" w:hAnsi="Times New Roman" w:cs="Times New Roman"/>
          <w:sz w:val="24"/>
          <w:szCs w:val="24"/>
        </w:rPr>
        <w:t xml:space="preserve"> might be indicating about magic as a means of solving problems. </w:t>
      </w:r>
    </w:p>
    <w:sectPr w:rsidR="007D7015" w:rsidRPr="007D701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FF7689E"/>
    <w:multiLevelType w:val="multilevel"/>
    <w:tmpl w:val="734E19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84662"/>
    <w:rsid w:val="00064D38"/>
    <w:rsid w:val="0025363F"/>
    <w:rsid w:val="00473954"/>
    <w:rsid w:val="004F714A"/>
    <w:rsid w:val="00584D33"/>
    <w:rsid w:val="0064748E"/>
    <w:rsid w:val="0071172C"/>
    <w:rsid w:val="007D7015"/>
    <w:rsid w:val="007F52A9"/>
    <w:rsid w:val="00884662"/>
    <w:rsid w:val="009714A6"/>
    <w:rsid w:val="00BB650E"/>
    <w:rsid w:val="00C106CA"/>
    <w:rsid w:val="00C35E4E"/>
    <w:rsid w:val="00D860D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8FF52A5-CC3F-43FD-A797-B0AF25F0C8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F52A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F52A9"/>
    <w:rPr>
      <w:rFonts w:ascii="Tahoma" w:hAnsi="Tahoma" w:cs="Tahoma"/>
      <w:sz w:val="16"/>
      <w:szCs w:val="16"/>
    </w:rPr>
  </w:style>
  <w:style w:type="paragraph" w:styleId="NormalWeb">
    <w:name w:val="Normal (Web)"/>
    <w:basedOn w:val="Normal"/>
    <w:uiPriority w:val="99"/>
    <w:semiHidden/>
    <w:unhideWhenUsed/>
    <w:rsid w:val="007F52A9"/>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7F52A9"/>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69844362">
      <w:bodyDiv w:val="1"/>
      <w:marLeft w:val="0"/>
      <w:marRight w:val="0"/>
      <w:marTop w:val="0"/>
      <w:marBottom w:val="0"/>
      <w:divBdr>
        <w:top w:val="none" w:sz="0" w:space="0" w:color="auto"/>
        <w:left w:val="none" w:sz="0" w:space="0" w:color="auto"/>
        <w:bottom w:val="none" w:sz="0" w:space="0" w:color="auto"/>
        <w:right w:val="none" w:sz="0" w:space="0" w:color="auto"/>
      </w:divBdr>
    </w:div>
    <w:div w:id="20891151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568</Words>
  <Characters>3243</Characters>
  <Application>Microsoft Office Word</Application>
  <DocSecurity>4</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Illinois Mathamatics and Science Academy</Company>
  <LinksUpToDate>false</LinksUpToDate>
  <CharactersWithSpaces>3804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Eric rettberg</dc:creator>
  <cp:lastModifiedBy>Amy Woods</cp:lastModifiedBy>
  <cp:revision>2</cp:revision>
  <dcterms:created xsi:type="dcterms:W3CDTF">2019-06-15T19:53:00Z</dcterms:created>
  <dcterms:modified xsi:type="dcterms:W3CDTF">2019-06-15T19:53:00Z</dcterms:modified>
</cp:coreProperties>
</file>